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F" w:rsidRPr="008A06EF" w:rsidRDefault="008A06EF" w:rsidP="008A06EF">
      <w:pPr>
        <w:shd w:val="clear" w:color="auto" w:fill="5566AA"/>
        <w:spacing w:before="150" w:after="15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3F3F3"/>
          <w:kern w:val="36"/>
          <w:sz w:val="45"/>
          <w:szCs w:val="45"/>
          <w:lang w:eastAsia="ru-RU"/>
        </w:rPr>
      </w:pPr>
      <w:r w:rsidRPr="008A06EF">
        <w:rPr>
          <w:rFonts w:ascii="Verdana" w:eastAsia="Times New Roman" w:hAnsi="Verdana" w:cs="Times New Roman"/>
          <w:b/>
          <w:bCs/>
          <w:color w:val="F3F3F3"/>
          <w:kern w:val="36"/>
          <w:sz w:val="45"/>
          <w:szCs w:val="45"/>
          <w:lang w:eastAsia="ru-RU"/>
        </w:rPr>
        <w:t>Индивидуальные приборы учета воды</w:t>
      </w:r>
    </w:p>
    <w:p w:rsidR="008A06EF" w:rsidRPr="002513D8" w:rsidRDefault="008A06EF" w:rsidP="008A06EF">
      <w:pPr>
        <w:shd w:val="clear" w:color="auto" w:fill="F3F3F3"/>
        <w:spacing w:after="0" w:line="240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Доводим до сведения граждан, в квартирах которых установлены приборы учета воды </w:t>
      </w:r>
      <w:r w:rsidRPr="002513D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(счетчики)</w:t>
      </w:r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, что в соответствии с Правилами предоставления коммунальных услуг ответственность за надлежащее состояние, исправность и </w:t>
      </w:r>
      <w:r w:rsidRPr="002513D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своевременную поверку</w:t>
      </w:r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индивидуальных приборов учета несет потребитель.</w:t>
      </w:r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proofErr w:type="gramStart"/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Обратите внимание на дату первичной поверки  и </w:t>
      </w:r>
      <w:proofErr w:type="spellStart"/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межповерочный</w:t>
      </w:r>
      <w:proofErr w:type="spellEnd"/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 интервал, указанные  в паспортах на счетчики и в актах об их приемке в эксплуатацию.</w:t>
      </w:r>
      <w:proofErr w:type="gramEnd"/>
      <w:r w:rsidRPr="002513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Показания приборов учета, не прошедших своевременную поверку, не могут служить основанием для производства начислений.</w:t>
      </w:r>
    </w:p>
    <w:p w:rsidR="007F7644" w:rsidRPr="002513D8" w:rsidRDefault="007F7644">
      <w:pPr>
        <w:rPr>
          <w:sz w:val="36"/>
          <w:szCs w:val="36"/>
        </w:rPr>
      </w:pPr>
    </w:p>
    <w:sectPr w:rsidR="007F7644" w:rsidRPr="002513D8" w:rsidSect="0025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EF"/>
    <w:rsid w:val="002513D8"/>
    <w:rsid w:val="007F7644"/>
    <w:rsid w:val="008A06EF"/>
    <w:rsid w:val="008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44"/>
  </w:style>
  <w:style w:type="paragraph" w:styleId="1">
    <w:name w:val="heading 1"/>
    <w:basedOn w:val="a"/>
    <w:link w:val="10"/>
    <w:uiPriority w:val="9"/>
    <w:qFormat/>
    <w:rsid w:val="008A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6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5C5C5C"/>
            <w:bottom w:val="none" w:sz="0" w:space="0" w:color="auto"/>
            <w:right w:val="single" w:sz="12" w:space="0" w:color="5C5C5C"/>
          </w:divBdr>
          <w:divsChild>
            <w:div w:id="1092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2014-08-28T10:11:00Z</dcterms:created>
  <dcterms:modified xsi:type="dcterms:W3CDTF">2014-10-03T07:04:00Z</dcterms:modified>
</cp:coreProperties>
</file>