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065" w:rsidRDefault="001A5065">
      <w:r>
        <w:rPr>
          <w:b/>
          <w:bCs/>
          <w:color w:val="FFFFFF"/>
          <w:sz w:val="36"/>
          <w:szCs w:val="36"/>
          <w:shd w:val="clear" w:color="auto" w:fill="567CB2"/>
        </w:rPr>
        <w:t>Заявление на кредитные каникулы можно оформить онлайн или по телефону</w:t>
      </w:r>
    </w:p>
    <w:p w:rsidR="001A5065" w:rsidRPr="001A5065" w:rsidRDefault="001A5065" w:rsidP="001A5065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A5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Жителям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</w:t>
      </w:r>
      <w:bookmarkStart w:id="0" w:name="_GoBack"/>
      <w:bookmarkEnd w:id="0"/>
      <w:r w:rsidRPr="001A5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нужно посещать офис банка для изменения условий кредитного договора.</w:t>
      </w:r>
    </w:p>
    <w:p w:rsidR="001A5065" w:rsidRPr="001A5065" w:rsidRDefault="001A5065" w:rsidP="001A5065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A5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 законом от 3 апреля 2020 года предусмотрено право физлиц на кредитные каникулы по потребительским и ипотечным займам. Речь идет о людях, чей доход снизился в связи с распространением </w:t>
      </w:r>
      <w:proofErr w:type="spellStart"/>
      <w:r w:rsidRPr="001A5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1A5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инфекции.</w:t>
      </w:r>
    </w:p>
    <w:p w:rsidR="001A5065" w:rsidRPr="001A5065" w:rsidRDefault="001A5065" w:rsidP="001A5065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A5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Претендовать на льготный период могут как благонадежные заемщики, так и те, у кого были просрочки платежей. При этом на момент подачи заявки заемщик не должен находиться на ипотечных каникулах. Кредитный договор, по которому нужна отсрочка, должен быть заключен до 3 апреля 2020 года, - отметили в министерстве экономики края.</w:t>
      </w:r>
    </w:p>
    <w:p w:rsidR="001A5065" w:rsidRPr="001A5065" w:rsidRDefault="001A5065" w:rsidP="001A5065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A5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Первоначально нужно обратиться в банк и подать заявку. Сделать это можно до 30 сентября. Посещать офис банка необязательно: заявление можно оформить онлайн или по телефону. Каждая кредитная организация уведомляет заемщика, какие документы он должен предоставить для подтверждения снижения дохода. К примеру, справку 2-НДФЛ с места работы, справку о регистрации в качестве безработного, больничный лист, а также иные документы, которые свидетельствуют о снижении дохода.</w:t>
      </w:r>
    </w:p>
    <w:p w:rsidR="001A5065" w:rsidRPr="001A5065" w:rsidRDefault="001A5065" w:rsidP="001A5065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A5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Одновременно с заявкой предоставлять их не нужно: собрать и передать документы по запросу банка заемщик должен в течение 90 дней после обращения за каникулами, а если есть уважительная причина для 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 документов, то этот срок может быть продлен еще на 30 дней.</w:t>
      </w:r>
    </w:p>
    <w:p w:rsidR="001A5065" w:rsidRPr="001A5065" w:rsidRDefault="001A5065" w:rsidP="001A50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A5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рассмотрение документов и ответ закон отводит банку пять дней. Если финансовая организация не запросит дополнительных документов в течение 60 дней, то льготный период подтверждается автоматически.</w:t>
      </w:r>
      <w:r w:rsidRPr="001A5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50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1A5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каникул кредит и проценты по нему не выплачиваются. Начислять неустойку, штрафы и пени за неисполнение обязательств по договору банк не вправе. За этот период проценты по ипотечным кредитам не начисляются, а на потребительские ссуды и кредитные карты – начисляются в меньшем размере – по ставке в 2/3 от установленного ЦБ среднерыночного значения полной стоимости кредита на остаток основного долга.</w:t>
      </w:r>
    </w:p>
    <w:p w:rsidR="00336AF7" w:rsidRPr="001A5065" w:rsidRDefault="00336AF7" w:rsidP="001A5065"/>
    <w:sectPr w:rsidR="00336AF7" w:rsidRPr="001A5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065"/>
    <w:rsid w:val="001A5065"/>
    <w:rsid w:val="0033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363B4"/>
  <w15:chartTrackingRefBased/>
  <w15:docId w15:val="{D1DAE944-1867-4F9C-BB12-E3E99EF58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</dc:creator>
  <cp:keywords/>
  <dc:description/>
  <cp:lastModifiedBy>delo</cp:lastModifiedBy>
  <cp:revision>1</cp:revision>
  <dcterms:created xsi:type="dcterms:W3CDTF">2020-04-08T07:30:00Z</dcterms:created>
  <dcterms:modified xsi:type="dcterms:W3CDTF">2020-04-08T07:31:00Z</dcterms:modified>
</cp:coreProperties>
</file>